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>
          <w:b w:val="1"/>
        </w:rPr>
      </w:pPr>
      <w:bookmarkStart w:colFirst="0" w:colLast="0" w:name="_5yfckwp6s7ms" w:id="0"/>
      <w:bookmarkEnd w:id="0"/>
      <w:r w:rsidDel="00000000" w:rsidR="00000000" w:rsidRPr="00000000">
        <w:rPr>
          <w:b w:val="1"/>
          <w:rtl w:val="0"/>
        </w:rPr>
        <w:t xml:space="preserve">Warszawskie Targi Sztuki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29-30.11.2025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Centrum Targowo - Wystawiennicze EXPO  XXI, ul. Prądzyńskiego12/14, Warszawa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Organizator: D.A.Rempex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Już po raz 22. wszyscy, którym sztuka bliska, będą mogli uczestniczyć w prawdziwym festiwalu sztuki – Warszawskich Targach Sztuki, jedynych z tak długą tradycją. Jest to jedno z najważniejszych wydarzeń kulturalnych w Polsce. Ponad 100 wyselekcjonowanych galerii zaprezentuje swoje oferty na 4 tysiącach metrów kwadratowych!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Zeszłoroczną edycję odwiedziło ponad 11 tys. osób. Warszawskie Targi Sztuki to jedyne targi prezentujące sztukę współczesną oraz dawną. Naszym celem jest prezentacja sztuki na stałym, wysokim poziomie. A misją  - edukacja, nadal tak istotna, szczególnie w zakresie sztuki najnowszej.   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WTS to także doskonała okazja do nawiązywania zawodowych kontaktów. Wśród gości pojawiają się muzealnicy, kuratorzy, dyplomaci, galernicy, artyści, biznesmeni i oczywiście inwestorzy.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Sztuka to również wyjątkowa artystyczna inwestycja. Już od dłuższego czasu eksperci zalecają dywersyfikację portfela ze wskazaniem na zakup dzieła – obrazu lub rzeźby, które posiadają wartość dodaną, której pozbawione są sztabki złota czy akcje. Jest to możliwość codziennego obcowania z pięknem. Obecność sztuki w naszym otoczeniu przysparza prestiżu właścicielowi i bardzo poważnie i pozytywnie go wyróżnia, szczególnie w obecnym świecie zdominowanym przez przedmioty nijakie, jednorazowe albo pretendujące do bycia wyjątkowymi</w:t>
      </w:r>
      <w:r w:rsidDel="00000000" w:rsidR="00000000" w:rsidRPr="00000000">
        <w:rPr>
          <w:rtl w:val="0"/>
        </w:rPr>
        <w:t xml:space="preserve"> - mówi Piotr Lengiewicz, prezes Rempex-u, organizatora WTS.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Idealnym miejscem do podjęcia właściwych decyzji zakupu są Warszawskie Targi Sztuki. Wystawcy oferują ponad 1500 obiektów tworzonych w różnych okresach, w różnych technikach i stylach.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WTS to jedyne takie miejsce, gdzie można kupić/obejrzeć prace „świeżo” malowane oraz tworzone przez dawnych mistrzów. Zgodnie z oczekiwaniami naszych gości zdecydowanie najbogatsza będzie oferta sztuki współczesnej i najnowszej. Dostępne będzie malarstwo, rzeźba, grafika, plakaty, a także sztuka użytkowa oraz ekskluzywna biżuteria – dodaje Kama Zboralska, dyr. programowa WTS. Wśród uznanych już artystów pojawią się prace m.in.: Jana Dobkowskiego, Tadeusza Kantora, Leona Tarasewicza, Jana Tarasina, Ewy Kuryluk, Stanisława Dróżdża, Anny Sobol-Wejman, Beaty Czapskiej, Stanisława Baja, Józefa Wilkonia, Andrzeja Dłużniewskiego, Antoniego Fałata, Władysława Jackiewicza, Mieczysława Knuta. Młodsze pokolenie będę reprezentować m.in. Monika Szwed, Małgorzata Dawidek-Gryglicka, Wiktor Gałka, Andrzej Kulig, Dawid Czycz, Paweł Orłowski, Tomasz Górnicki, Łukasz Krupski, Bartosz Kokosiński, Ewa Kujawska.   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 raz kolejny będą też do nabycia prace Kolekcji Friends Fundacji Katarzyny Kozyry, m.in. Katarzyny Kozyry, Natalii LL, Zofii Kulig i Ewy Partum.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naszym prestiżowym wydarzeniu od lat uczestniczą takie galerie jak: Artemis, Esta, Arttrakt, Olimpus, Dyląg,  Andzelm Gallery, Galeria van Rij, Stalowa, Artykwariat, Artinfo.pl, Grafiteria, Piekary, Galeria Berżera, Galeria Kościelak, Antykwariat Connaisseur, Galeria Muzalewska. Niedawno dołączyły - Kantor Sztuki, Galeria Cliche, Stowarzyszenie Artystów Ceramików Keramos, a w tym roku: Galeria Przypływ, Karowa, Galeria m2, Fundacja Sztuki Krytycznej, Willa Art Deco oraz Inne Towarzystwo, na stoisku którego Monika Mamzeta będzie zainteresowanym rzeźbić portrety. 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Miłośnicy sztuki dawnej będą mogli wybrać interesujące przedwojenne obiekty oraz rzemiosło artystyczne, w tym art. deco. Podobnie jak w poprzednich latach, na WTS pojawią się też uznane wydawnictwa artystyczne, m.in. Kurtiak i Ley, Arkady, Bosz, Centrum Rzeźby Polskiej w Orońsku. Każdy z naszych gości powinien znaleźć sztukę odpowiadającą jego odczuciom estetycznym oraz możliwościom finansowym.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Od zawsze WTS towarzyszą wystawy wybitnych artystów, wcześniej były to m.in. Mutanty Magdaleny Abakanowicz, malarstwo Wojciecha Fangora oraz młodych artystek („Woman of Art Power”, część ekspozycji MCSW „Elektrownia” w Radomiu). W tym roku podczas WTS będzie można podziwiać wystawę „Tracing the Space”  - prace wybitnej rzeźbiarki Bożenny Biskupskiej, założycielki Fundacji Sztuki Współczesnej In Situ w Sokołowsku. Kolejna ekspozycja - „Urban Art. Area” zbudowana będzie z prac znanych street artowców takich jak Sepe, Mariusz Libel/ Grupa Twożywo, Exer, Autone,  Demenz, Kobayashi, Assholy, Tybex, Jola Kudela, Konrad Peszko, Czarnobyl. Wystawę przygotuje Leonarda Art Gallery - największa w Polsce galeria promująca rodzimy street art oraz organizator corocznego przeglądu - Urban Art Area. Podczas tegorocznej, 5.edycji w Pałacu Kultury i Nauki w Warszawie pojawiło się prawie 500 premierowych prac, ponad 50 Artystek i Artystów.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trakcie 22. WTS w przestrzeni chillout pojawi się też wyjątkowe dzieło Pawła Wociala -  „PTSD: rzeźba o traumie wojennej”, której odsłonięcie nastąpiło w październiku br. w ogrodzie Muzeum Ziemi Mińskiej, Dzial  7. Pułku Ułanów Lubelskich. Rzeźba przedstawia konia naturalnej wielkości, podzielonego na wiele części. Każda z nich pozostaje pusta w środku i pomalowana jest na różne barwy: psychiczne, fizyczne, społeczne i emocjonalne - odzwierciedlające wielowymiarowe skutki zespołu stresu pourazowego (PTSD). Paweł Wocial (1977) – tworzy wielkoformatowe rzeźby, instalacje i video, wykładowca Uniwersytetu w Siedlcach, uczestnik licznych wystaw międzynarodowych, m.in. w Karlsruhe, Watou, Monako, Londynie, Wenecji, Berlinie czy Paryżu.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